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B8624" w14:textId="77777777" w:rsidR="00AA0CD5" w:rsidRPr="00AA0CD5" w:rsidRDefault="00AA0CD5" w:rsidP="00AA0CD5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0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АКЕНЧИСТ </w:t>
      </w:r>
      <w:r w:rsidRPr="00AA0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Юлия Николаевна</w:t>
      </w:r>
      <w:r w:rsidRPr="00AA0CD5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14:paraId="7B71CD6A" w14:textId="3B38D63A" w:rsidR="00AA0CD5" w:rsidRPr="00AA0CD5" w:rsidRDefault="00AA0CD5" w:rsidP="00AA0CD5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0CD5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Түркістан облысы, </w:t>
      </w:r>
      <w:r w:rsidRPr="00AA0CD5">
        <w:rPr>
          <w:rFonts w:ascii="Times New Roman" w:hAnsi="Times New Roman" w:cs="Times New Roman"/>
          <w:b/>
          <w:sz w:val="20"/>
          <w:szCs w:val="20"/>
          <w:lang w:val="kk-KZ"/>
        </w:rPr>
        <w:t>Шардара ауданы Білім бөлімінің орыс тілі мен әдебиеті пәні әдіскері.</w:t>
      </w:r>
    </w:p>
    <w:p w14:paraId="1F6FA31D" w14:textId="77777777" w:rsidR="00AA0CD5" w:rsidRPr="00AA0CD5" w:rsidRDefault="00AA0CD5" w:rsidP="00AA0CD5">
      <w:pPr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14:paraId="1929547C" w14:textId="60F18D4B" w:rsidR="003050A4" w:rsidRPr="00AA0CD5" w:rsidRDefault="00AA0CD5" w:rsidP="00AA0CD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МЕТОДИЧЕСКИЕ РЕКОМЕНДАЦИИ ДЛЯ УЧИТЕЛЕЙ РУССКОГО ЯЗЫКА И ЛИТЕРАТУРЫ: ПРИМЕНЕНИЕ ЛИЧНОСТНО-ОРИЕНТИРОВАННОЙ ТЕХНОЛОГИИ НА УРОКЕ</w:t>
      </w:r>
    </w:p>
    <w:p w14:paraId="7BAB3184" w14:textId="77777777" w:rsidR="007B4E13" w:rsidRPr="00AA0CD5" w:rsidRDefault="007B4E13" w:rsidP="00AA0CD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2780FE2" w14:textId="77777777" w:rsidR="003050A4" w:rsidRPr="00AA0CD5" w:rsidRDefault="003050A4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Современные образовательные стандарты ставят перед учителем сложную задачу: не просто передать знания, но и развить у учащихся способность к самостоятельному мышлению, творчеству и самореализации. Личностно-ориентированная технология обучения, направленная на раскрытие индивидуальных особенностей каждого ученика, становится все более актуальной. Данные методические рекомендации призваны помочь учителям русского языка и литературы в освоении и эффективном применении личностно-ориентированного подхода на уроках.</w:t>
      </w:r>
    </w:p>
    <w:p w14:paraId="390EE33E" w14:textId="2DC6569B" w:rsidR="007B4E13" w:rsidRPr="00AA0CD5" w:rsidRDefault="003050A4" w:rsidP="00AA0CD5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секрет, что многим школьникам сложно найти интерес к изучению русского языка и литературы. Стандартные методы обучения не всегда способствуют развитию глубокого понимания текстов и формированию устойчивой мотивации к учебе. Личностно-ориентированная технология предлагает альтернативный подход, позволяющий сделать обучение более увлекательным и значимым для каждого ученика. В данных рекомендациях мы рассмотрим практические инструменты и приемы, которые помогут вам создать такую образовательную среду, где каждый ученик сможет раскрыть свой потенциал.</w:t>
      </w:r>
    </w:p>
    <w:p w14:paraId="36A0739E" w14:textId="5B32CB78" w:rsidR="007B4E13" w:rsidRPr="00AA0CD5" w:rsidRDefault="007B4E13" w:rsidP="00AA0CD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A0CD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B4AD16" wp14:editId="1C60ED73">
            <wp:extent cx="4943475" cy="3181350"/>
            <wp:effectExtent l="76200" t="38100" r="47625" b="57150"/>
            <wp:docPr id="77814727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191E87F" w14:textId="2CF5426A" w:rsidR="007B4E13" w:rsidRPr="00AA0CD5" w:rsidRDefault="007B4E13" w:rsidP="00AA0CD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</w:pPr>
      <w:r w:rsidRPr="00AA0CD5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Схема</w:t>
      </w:r>
      <w:bookmarkStart w:id="0" w:name="_GoBack"/>
      <w:bookmarkEnd w:id="0"/>
      <w:r w:rsidRPr="00AA0CD5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 1. Теоретические основы личностно-ориентированного обучения</w:t>
      </w:r>
    </w:p>
    <w:p w14:paraId="519B9AAA" w14:textId="459122EF" w:rsidR="007B4E13" w:rsidRPr="00AA0CD5" w:rsidRDefault="007B4E13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Личностно-ориентированная технология обучения – это подход, направленный на развитие индивидуальности каждого ученика, создание условий для его самореализации и активного участия в учебном процессе. В данной работе мы рассмотрим, как применить эту технологию на уроках русского языка и литературы, и какие методические рекомендации могут быть полезны учителям.</w:t>
      </w:r>
    </w:p>
    <w:p w14:paraId="7D5CC039" w14:textId="77777777" w:rsidR="003050A4" w:rsidRPr="00AA0CD5" w:rsidRDefault="003050A4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Личностно-ориентированная технология обучения направлена на создание условий для всестороннего развития личности ученика, учитывая его индивидуальные особенности, потребности и интересы. На уроках русского языка и литературы этот подход позволяет сделать обучение более эффективным, интересным и значимым для каждого ученика.</w:t>
      </w:r>
    </w:p>
    <w:p w14:paraId="48E702DC" w14:textId="77777777" w:rsidR="00E3216C" w:rsidRPr="00AA0CD5" w:rsidRDefault="00E3216C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Актуальность проблемы: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Объяснить, почему личностно-ориентированный подход важен сегодня.</w:t>
      </w:r>
    </w:p>
    <w:p w14:paraId="61659D84" w14:textId="77777777" w:rsidR="00E3216C" w:rsidRPr="00AA0CD5" w:rsidRDefault="00E3216C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Цели рекомендаций: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Сформулировать конкретные цели документа (например, помочь учителям освоить новые методы, повысить мотивацию учащихся, создать благоприятную учебную среду).</w:t>
      </w:r>
    </w:p>
    <w:p w14:paraId="1258CADD" w14:textId="77777777" w:rsidR="00E3216C" w:rsidRPr="00AA0CD5" w:rsidRDefault="00E3216C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принципы личностно-ориентированного обучения: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Кратко охарактеризовать основные идеи этого подхода.</w:t>
      </w:r>
    </w:p>
    <w:p w14:paraId="79F0BC56" w14:textId="77777777" w:rsidR="007B4E13" w:rsidRPr="00AA0CD5" w:rsidRDefault="00E3216C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A0C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 рекомендаций: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Дать краткий обзор содержания документа (какие темы будут рассмотрены).</w:t>
      </w:r>
    </w:p>
    <w:p w14:paraId="18922CB6" w14:textId="18B1D979" w:rsidR="007B4E13" w:rsidRPr="00AA0CD5" w:rsidRDefault="007B4E13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рекомендации для учителей русского языка и литературы</w:t>
      </w:r>
    </w:p>
    <w:p w14:paraId="3AC9F1FF" w14:textId="605CC8FD" w:rsidR="007B4E13" w:rsidRPr="00AA0CD5" w:rsidRDefault="007B4E13" w:rsidP="00AA0C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атмосферы доверия и сотрудничества:</w:t>
      </w:r>
    </w:p>
    <w:p w14:paraId="7055A018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Построение дружеских отношений с учениками.</w:t>
      </w:r>
    </w:p>
    <w:p w14:paraId="1FEBBE78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ситуации успеха для каждого ученика.</w:t>
      </w:r>
    </w:p>
    <w:p w14:paraId="31F6BDEA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групповой работы и проектной деятельности.</w:t>
      </w:r>
    </w:p>
    <w:p w14:paraId="61E075F3" w14:textId="62978EAA" w:rsidR="007B4E13" w:rsidRPr="00AA0CD5" w:rsidRDefault="007B4E13" w:rsidP="00AA0C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Индивидуализация обучения:</w:t>
      </w:r>
    </w:p>
    <w:p w14:paraId="7B19D11A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Разработка индивидуальных заданий и проектов.</w:t>
      </w:r>
    </w:p>
    <w:p w14:paraId="2877CCE1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Дифференциация заданий по уровню сложности.</w:t>
      </w:r>
    </w:p>
    <w:p w14:paraId="16FBA616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разнообразных форм контроля знаний.</w:t>
      </w:r>
    </w:p>
    <w:p w14:paraId="4F1F655F" w14:textId="6B48FA27" w:rsidR="007B4E13" w:rsidRPr="00AA0CD5" w:rsidRDefault="007B4E13" w:rsidP="00AA0C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критического мышления:</w:t>
      </w:r>
    </w:p>
    <w:p w14:paraId="0280BD04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Постановка проблемных вопросов.</w:t>
      </w:r>
    </w:p>
    <w:p w14:paraId="1FDFEB37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различных точек зрения.</w:t>
      </w:r>
    </w:p>
    <w:p w14:paraId="6C4F6FA0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умения аргументировать свою позицию.</w:t>
      </w:r>
    </w:p>
    <w:p w14:paraId="3E7A4B61" w14:textId="69B1A7AC" w:rsidR="007B4E13" w:rsidRPr="00AA0CD5" w:rsidRDefault="007B4E13" w:rsidP="00AA0C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Стимулирование творческой активности:</w:t>
      </w:r>
    </w:p>
    <w:p w14:paraId="74AAA49F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 творческих проектов, сочинений, ролевых игр.</w:t>
      </w:r>
    </w:p>
    <w:p w14:paraId="517A668A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Поддержка индивидуальных творческих инициатив.</w:t>
      </w:r>
    </w:p>
    <w:p w14:paraId="5FBCA2DC" w14:textId="5F7A54EA" w:rsidR="007B4E13" w:rsidRPr="00AA0CD5" w:rsidRDefault="007B4E13" w:rsidP="00AA0CD5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Использование современных образовательных технологий:</w:t>
      </w:r>
    </w:p>
    <w:p w14:paraId="62C0ACE2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Интерактивные доски, презентации, видеоматериалы.</w:t>
      </w:r>
    </w:p>
    <w:p w14:paraId="14B54793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Онлайн-платформы для обучения и общения.</w:t>
      </w:r>
    </w:p>
    <w:p w14:paraId="09879458" w14:textId="77777777" w:rsidR="007B4E13" w:rsidRPr="00AA0CD5" w:rsidRDefault="007B4E13" w:rsidP="00AA0CD5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Мобильные приложения для образовательных целей.</w:t>
      </w:r>
    </w:p>
    <w:p w14:paraId="3152A174" w14:textId="77777777" w:rsidR="007B4E13" w:rsidRPr="00AA0CD5" w:rsidRDefault="007B4E13" w:rsidP="00AA0CD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Примеры практических заданий</w:t>
      </w:r>
    </w:p>
    <w:p w14:paraId="4A089C6F" w14:textId="48A47920" w:rsidR="007B4E13" w:rsidRPr="00AA0CD5" w:rsidRDefault="007B4E13" w:rsidP="00AA0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Литература:</w:t>
      </w:r>
    </w:p>
    <w:p w14:paraId="47661821" w14:textId="77777777" w:rsidR="007B4E13" w:rsidRPr="00AA0CD5" w:rsidRDefault="007B4E13" w:rsidP="00AA0CD5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собственных иллюстраций к прочитанным произведениям.</w:t>
      </w:r>
    </w:p>
    <w:p w14:paraId="32B8809B" w14:textId="77777777" w:rsidR="007B4E13" w:rsidRPr="00AA0CD5" w:rsidRDefault="007B4E13" w:rsidP="00AA0CD5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Написание продолжения любимого произведения.</w:t>
      </w:r>
    </w:p>
    <w:p w14:paraId="6B2A933F" w14:textId="77777777" w:rsidR="007B4E13" w:rsidRPr="00AA0CD5" w:rsidRDefault="007B4E13" w:rsidP="00AA0CD5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видеоролика по мотивам литературного произведения.</w:t>
      </w:r>
    </w:p>
    <w:p w14:paraId="5B5FC907" w14:textId="68C78F39" w:rsidR="007B4E13" w:rsidRPr="00AA0CD5" w:rsidRDefault="007B4E13" w:rsidP="00AA0C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Русский язык:</w:t>
      </w:r>
    </w:p>
    <w:p w14:paraId="04AFF62D" w14:textId="77777777" w:rsidR="007B4E13" w:rsidRPr="00AA0CD5" w:rsidRDefault="007B4E13" w:rsidP="00AA0CD5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Составление кроссвордов, ребусов, загадок.</w:t>
      </w:r>
    </w:p>
    <w:p w14:paraId="6D83CDA6" w14:textId="77777777" w:rsidR="007B4E13" w:rsidRPr="00AA0CD5" w:rsidRDefault="007B4E13" w:rsidP="00AA0CD5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презентаций на лингвистические темы.</w:t>
      </w:r>
    </w:p>
    <w:p w14:paraId="6C1DA3B5" w14:textId="5C101D4B" w:rsidR="007B4E13" w:rsidRPr="00AA0CD5" w:rsidRDefault="007B4E13" w:rsidP="00AA0CD5">
      <w:pPr>
        <w:numPr>
          <w:ilvl w:val="1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Ролевые игры на развитие коммуникативных навыков.</w:t>
      </w:r>
    </w:p>
    <w:p w14:paraId="1DDA710F" w14:textId="2E098F5D" w:rsidR="00C56D74" w:rsidRPr="00AA0CD5" w:rsidRDefault="00C56D74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Современные образовательные технологии открывают новые возможности для учителей русского языка и литературы. Их грамотное использование позволяет сделать уроки более эффективными, интересными и соответствующими потребностям современного общества. Однако важно помнить, что технологии – это лишь инструмент, а главный элемент учебного процесса – это учитель и его взаимодействие с учениками.</w:t>
      </w:r>
      <w:r w:rsidRPr="00AA0C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Рассмотрим некоторые из них: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A0CD5" w:rsidRPr="00AA0CD5" w14:paraId="7DF3BD2A" w14:textId="77777777" w:rsidTr="004D5CAC">
        <w:tc>
          <w:tcPr>
            <w:tcW w:w="9571" w:type="dxa"/>
            <w:gridSpan w:val="2"/>
          </w:tcPr>
          <w:p w14:paraId="44369B61" w14:textId="3E1C4A49" w:rsidR="00C56D74" w:rsidRPr="00AA0CD5" w:rsidRDefault="00C56D74" w:rsidP="00AA0CD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Цифровые платформы и инструменты</w:t>
            </w:r>
          </w:p>
        </w:tc>
      </w:tr>
      <w:tr w:rsidR="00AA0CD5" w:rsidRPr="00AA0CD5" w14:paraId="4DAF73BE" w14:textId="77777777" w:rsidTr="00C56D74">
        <w:tc>
          <w:tcPr>
            <w:tcW w:w="2518" w:type="dxa"/>
          </w:tcPr>
          <w:p w14:paraId="0AACE7CD" w14:textId="3F766876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LMS (Learning Management System):</w:t>
            </w:r>
          </w:p>
        </w:tc>
        <w:tc>
          <w:tcPr>
            <w:tcW w:w="7053" w:type="dxa"/>
          </w:tcPr>
          <w:p w14:paraId="50ADD6C5" w14:textId="77777777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Платформы для организации учебного процесса, создания курсов, проведения тестов и заданий. Популярные LMS: Moodle, Google Classroom, Microsoft Teams.</w:t>
            </w:r>
          </w:p>
          <w:p w14:paraId="26455A8C" w14:textId="77777777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A0CD5" w:rsidRPr="00AA0CD5" w14:paraId="22F471CC" w14:textId="77777777" w:rsidTr="00C56D74">
        <w:tc>
          <w:tcPr>
            <w:tcW w:w="2518" w:type="dxa"/>
          </w:tcPr>
          <w:p w14:paraId="5EF8136B" w14:textId="4B4A053D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Онлайн-библиотеки:</w:t>
            </w:r>
          </w:p>
        </w:tc>
        <w:tc>
          <w:tcPr>
            <w:tcW w:w="7053" w:type="dxa"/>
          </w:tcPr>
          <w:p w14:paraId="6E0DD014" w14:textId="79DA7587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версии книг, словарей, справочников, доступные через интернет.</w:t>
            </w:r>
          </w:p>
        </w:tc>
      </w:tr>
      <w:tr w:rsidR="00AA0CD5" w:rsidRPr="00AA0CD5" w14:paraId="492C228A" w14:textId="77777777" w:rsidTr="00C56D74">
        <w:tc>
          <w:tcPr>
            <w:tcW w:w="2518" w:type="dxa"/>
          </w:tcPr>
          <w:p w14:paraId="16BE738E" w14:textId="207D16A5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Интерактивные доски:</w:t>
            </w:r>
          </w:p>
        </w:tc>
        <w:tc>
          <w:tcPr>
            <w:tcW w:w="7053" w:type="dxa"/>
          </w:tcPr>
          <w:p w14:paraId="2363DD43" w14:textId="16256D8C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Позволяют демонстрировать презентации, видео, проводить викторины, создавать совместные проекты.</w:t>
            </w:r>
          </w:p>
        </w:tc>
      </w:tr>
      <w:tr w:rsidR="00AA0CD5" w:rsidRPr="00AA0CD5" w14:paraId="57EB90B4" w14:textId="77777777" w:rsidTr="00C56D74">
        <w:tc>
          <w:tcPr>
            <w:tcW w:w="2518" w:type="dxa"/>
          </w:tcPr>
          <w:p w14:paraId="3D35E1BF" w14:textId="5162E807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Программы для создания презентаций:</w:t>
            </w:r>
          </w:p>
        </w:tc>
        <w:tc>
          <w:tcPr>
            <w:tcW w:w="7053" w:type="dxa"/>
          </w:tcPr>
          <w:p w14:paraId="5F80F62A" w14:textId="77777777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PowerPoint</w:t>
            </w:r>
            <w:proofErr w:type="spellEnd"/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Google</w:t>
            </w:r>
            <w:proofErr w:type="spellEnd"/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Презентации, </w:t>
            </w:r>
            <w:proofErr w:type="spellStart"/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Canva</w:t>
            </w:r>
            <w:proofErr w:type="spellEnd"/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7223F84" w14:textId="77777777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AA0CD5" w:rsidRPr="00AA0CD5" w14:paraId="2E483F38" w14:textId="77777777" w:rsidTr="0004679D">
        <w:tc>
          <w:tcPr>
            <w:tcW w:w="9571" w:type="dxa"/>
            <w:gridSpan w:val="2"/>
          </w:tcPr>
          <w:p w14:paraId="5EDF0ED1" w14:textId="4B276B6F" w:rsidR="00C56D74" w:rsidRPr="00AA0CD5" w:rsidRDefault="00C56D74" w:rsidP="00AA0CD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Интерактивные форматы заданий</w:t>
            </w:r>
          </w:p>
        </w:tc>
      </w:tr>
      <w:tr w:rsidR="00AA0CD5" w:rsidRPr="00AA0CD5" w14:paraId="202FE4A4" w14:textId="77777777" w:rsidTr="00C56D74">
        <w:tc>
          <w:tcPr>
            <w:tcW w:w="2518" w:type="dxa"/>
          </w:tcPr>
          <w:p w14:paraId="2560FD89" w14:textId="7F8B8E79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Онлайн-тесты и тренажеры:</w:t>
            </w:r>
          </w:p>
        </w:tc>
        <w:tc>
          <w:tcPr>
            <w:tcW w:w="7053" w:type="dxa"/>
          </w:tcPr>
          <w:p w14:paraId="14EB412C" w14:textId="2DA5D005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 по грамматике, лексике, литературе.</w:t>
            </w:r>
          </w:p>
        </w:tc>
      </w:tr>
      <w:tr w:rsidR="00AA0CD5" w:rsidRPr="00AA0CD5" w14:paraId="62417E04" w14:textId="77777777" w:rsidTr="00C56D74">
        <w:tc>
          <w:tcPr>
            <w:tcW w:w="2518" w:type="dxa"/>
          </w:tcPr>
          <w:p w14:paraId="5DC6FB90" w14:textId="7C01FC28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Групповые проекты:</w:t>
            </w:r>
          </w:p>
        </w:tc>
        <w:tc>
          <w:tcPr>
            <w:tcW w:w="7053" w:type="dxa"/>
          </w:tcPr>
          <w:p w14:paraId="35ADA937" w14:textId="1CAFCFFA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работа над проектами, презентациями, видеороликами.</w:t>
            </w:r>
          </w:p>
        </w:tc>
      </w:tr>
      <w:tr w:rsidR="00AA0CD5" w:rsidRPr="00AA0CD5" w14:paraId="1AC6E9ED" w14:textId="77777777" w:rsidTr="00C56D74">
        <w:tc>
          <w:tcPr>
            <w:tcW w:w="2518" w:type="dxa"/>
          </w:tcPr>
          <w:p w14:paraId="58D3BEF2" w14:textId="60A9A166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Блоги и форумы:</w:t>
            </w:r>
          </w:p>
        </w:tc>
        <w:tc>
          <w:tcPr>
            <w:tcW w:w="7053" w:type="dxa"/>
          </w:tcPr>
          <w:p w14:paraId="4E512A0C" w14:textId="78DEF6D2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прочитанных произведений, обмен мнениями.</w:t>
            </w:r>
          </w:p>
        </w:tc>
      </w:tr>
      <w:tr w:rsidR="00AA0CD5" w:rsidRPr="00AA0CD5" w14:paraId="00E06312" w14:textId="77777777" w:rsidTr="00C56D74">
        <w:tc>
          <w:tcPr>
            <w:tcW w:w="2518" w:type="dxa"/>
          </w:tcPr>
          <w:p w14:paraId="535BD142" w14:textId="43D5826F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Вебинары</w:t>
            </w:r>
            <w:proofErr w:type="spellEnd"/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онлайн-конференции:</w:t>
            </w:r>
          </w:p>
        </w:tc>
        <w:tc>
          <w:tcPr>
            <w:tcW w:w="7053" w:type="dxa"/>
          </w:tcPr>
          <w:p w14:paraId="0477BED3" w14:textId="47B30BCE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с авторами книг, писателями, лингвистами.</w:t>
            </w:r>
          </w:p>
        </w:tc>
      </w:tr>
      <w:tr w:rsidR="00AA0CD5" w:rsidRPr="00AA0CD5" w14:paraId="1273019C" w14:textId="77777777" w:rsidTr="00C56D74">
        <w:tc>
          <w:tcPr>
            <w:tcW w:w="2518" w:type="dxa"/>
          </w:tcPr>
          <w:p w14:paraId="259B2119" w14:textId="7B708CF8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Виртуальные экскурсии:</w:t>
            </w:r>
          </w:p>
        </w:tc>
        <w:tc>
          <w:tcPr>
            <w:tcW w:w="7053" w:type="dxa"/>
          </w:tcPr>
          <w:p w14:paraId="4B518BF5" w14:textId="074604AB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литературным местам, музеям.</w:t>
            </w:r>
          </w:p>
        </w:tc>
      </w:tr>
      <w:tr w:rsidR="00AA0CD5" w:rsidRPr="00AA0CD5" w14:paraId="5274577D" w14:textId="77777777" w:rsidTr="000C650C">
        <w:tc>
          <w:tcPr>
            <w:tcW w:w="9571" w:type="dxa"/>
            <w:gridSpan w:val="2"/>
          </w:tcPr>
          <w:p w14:paraId="37444E15" w14:textId="09F0453F" w:rsidR="00C56D74" w:rsidRPr="00AA0CD5" w:rsidRDefault="00C56D74" w:rsidP="00AA0CD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Игровые элементы в обучении</w:t>
            </w:r>
          </w:p>
        </w:tc>
      </w:tr>
      <w:tr w:rsidR="00AA0CD5" w:rsidRPr="00AA0CD5" w14:paraId="2D4F4C23" w14:textId="77777777" w:rsidTr="00C56D74">
        <w:tc>
          <w:tcPr>
            <w:tcW w:w="2518" w:type="dxa"/>
          </w:tcPr>
          <w:p w14:paraId="13CF7073" w14:textId="0FE937EB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Квизы</w:t>
            </w:r>
            <w:proofErr w:type="spellEnd"/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викторины:</w:t>
            </w:r>
          </w:p>
        </w:tc>
        <w:tc>
          <w:tcPr>
            <w:tcW w:w="7053" w:type="dxa"/>
          </w:tcPr>
          <w:p w14:paraId="1819B55C" w14:textId="01868CE9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Интерактивные игры для закрепления материала.</w:t>
            </w:r>
          </w:p>
        </w:tc>
      </w:tr>
      <w:tr w:rsidR="00AA0CD5" w:rsidRPr="00AA0CD5" w14:paraId="356C92E6" w14:textId="77777777" w:rsidTr="00C56D74">
        <w:tc>
          <w:tcPr>
            <w:tcW w:w="2518" w:type="dxa"/>
          </w:tcPr>
          <w:p w14:paraId="604AA79E" w14:textId="5BE96F64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Ролевые игры:</w:t>
            </w:r>
          </w:p>
        </w:tc>
        <w:tc>
          <w:tcPr>
            <w:tcW w:w="7053" w:type="dxa"/>
          </w:tcPr>
          <w:p w14:paraId="2B0D39BB" w14:textId="2887EC72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Воссоздание исторических событий, литературных произведений.</w:t>
            </w:r>
          </w:p>
        </w:tc>
      </w:tr>
      <w:tr w:rsidR="00AA0CD5" w:rsidRPr="00AA0CD5" w14:paraId="62BA8FA6" w14:textId="77777777" w:rsidTr="00C56D74">
        <w:tc>
          <w:tcPr>
            <w:tcW w:w="2518" w:type="dxa"/>
          </w:tcPr>
          <w:p w14:paraId="4A44FE66" w14:textId="6A13D696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Симуляторы:</w:t>
            </w:r>
          </w:p>
        </w:tc>
        <w:tc>
          <w:tcPr>
            <w:tcW w:w="7053" w:type="dxa"/>
          </w:tcPr>
          <w:p w14:paraId="53E0661F" w14:textId="18950906" w:rsidR="00C56D74" w:rsidRPr="00AA0CD5" w:rsidRDefault="00C56D74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Моделирование различных ситуаций для отработки языковых навыков.</w:t>
            </w:r>
          </w:p>
        </w:tc>
      </w:tr>
      <w:tr w:rsidR="00AA0CD5" w:rsidRPr="00AA0CD5" w14:paraId="62F0A7E5" w14:textId="77777777" w:rsidTr="004A40D3">
        <w:tc>
          <w:tcPr>
            <w:tcW w:w="9571" w:type="dxa"/>
            <w:gridSpan w:val="2"/>
          </w:tcPr>
          <w:p w14:paraId="4B039179" w14:textId="135F123A" w:rsidR="00754917" w:rsidRPr="00AA0CD5" w:rsidRDefault="00754917" w:rsidP="00AA0CD5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Технологии дополненной и виртуальной реальности</w:t>
            </w:r>
          </w:p>
        </w:tc>
      </w:tr>
      <w:tr w:rsidR="00AA0CD5" w:rsidRPr="00AA0CD5" w14:paraId="53FAE6FC" w14:textId="77777777" w:rsidTr="00C56D74">
        <w:tc>
          <w:tcPr>
            <w:tcW w:w="2518" w:type="dxa"/>
          </w:tcPr>
          <w:p w14:paraId="51502527" w14:textId="4248990C" w:rsidR="00C56D74" w:rsidRPr="00AA0CD5" w:rsidRDefault="00754917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AR-приложения:</w:t>
            </w:r>
          </w:p>
        </w:tc>
        <w:tc>
          <w:tcPr>
            <w:tcW w:w="7053" w:type="dxa"/>
          </w:tcPr>
          <w:p w14:paraId="0AAE18D2" w14:textId="0EA29EF0" w:rsidR="00C56D74" w:rsidRPr="00AA0CD5" w:rsidRDefault="00754917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Оживление учебных материалов, создание интерактивных моделей.</w:t>
            </w:r>
          </w:p>
        </w:tc>
      </w:tr>
      <w:tr w:rsidR="00AA0CD5" w:rsidRPr="00AA0CD5" w14:paraId="65C8C2C9" w14:textId="77777777" w:rsidTr="00C56D74">
        <w:tc>
          <w:tcPr>
            <w:tcW w:w="2518" w:type="dxa"/>
          </w:tcPr>
          <w:p w14:paraId="433A5B50" w14:textId="24D22363" w:rsidR="00754917" w:rsidRPr="00AA0CD5" w:rsidRDefault="00754917" w:rsidP="00AA0C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VR-технологии:</w:t>
            </w:r>
          </w:p>
        </w:tc>
        <w:tc>
          <w:tcPr>
            <w:tcW w:w="7053" w:type="dxa"/>
          </w:tcPr>
          <w:p w14:paraId="30CDE4A1" w14:textId="15A82DFD" w:rsidR="00754917" w:rsidRPr="00AA0CD5" w:rsidRDefault="00754917" w:rsidP="00AA0C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0C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Погружение в виртуальные миры, связанные с литературными произведениями.</w:t>
            </w:r>
          </w:p>
        </w:tc>
      </w:tr>
    </w:tbl>
    <w:p w14:paraId="03DB1DFD" w14:textId="1D95DD51" w:rsidR="00C56D74" w:rsidRPr="00AA0CD5" w:rsidRDefault="00C56D74" w:rsidP="00AA0CD5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Преимущества использования современных технологий</w:t>
      </w:r>
      <w:r w:rsidR="00754917"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состоит в следующем:</w:t>
      </w:r>
    </w:p>
    <w:p w14:paraId="081A18D4" w14:textId="77777777" w:rsidR="00C56D74" w:rsidRPr="00AA0CD5" w:rsidRDefault="00C56D74" w:rsidP="00AA0CD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Повышение мотивации: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Уроки становятся более интересными и увлекательными.</w:t>
      </w:r>
    </w:p>
    <w:p w14:paraId="6C372D0B" w14:textId="77777777" w:rsidR="00C56D74" w:rsidRPr="00AA0CD5" w:rsidRDefault="00C56D74" w:rsidP="00AA0CD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Индивидуализация обучения: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Возможность адаптировать задания под каждого ученика.</w:t>
      </w:r>
    </w:p>
    <w:p w14:paraId="1BC7E966" w14:textId="77777777" w:rsidR="00C56D74" w:rsidRPr="00AA0CD5" w:rsidRDefault="00C56D74" w:rsidP="00AA0CD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Развитие навыков XXI века: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Критическое мышление, креативность, сотрудничество.</w:t>
      </w:r>
    </w:p>
    <w:p w14:paraId="5F519ED5" w14:textId="77777777" w:rsidR="00C56D74" w:rsidRPr="00AA0CD5" w:rsidRDefault="00C56D74" w:rsidP="00AA0CD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Расширение доступа к информации: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Ученики получают возможность самостоятельно искать и анализировать информацию.</w:t>
      </w:r>
    </w:p>
    <w:p w14:paraId="329CF748" w14:textId="77777777" w:rsidR="00C56D74" w:rsidRPr="00AA0CD5" w:rsidRDefault="00C56D74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Рекомендации учителям:</w:t>
      </w:r>
    </w:p>
    <w:p w14:paraId="4AC748F7" w14:textId="77777777" w:rsidR="00C56D74" w:rsidRPr="00AA0CD5" w:rsidRDefault="00C56D74" w:rsidP="00AA0C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Постоянное профессиональное развитие: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Следить за новыми технологиями и методами обучения.</w:t>
      </w:r>
    </w:p>
    <w:p w14:paraId="5A471454" w14:textId="77777777" w:rsidR="00C56D74" w:rsidRPr="00AA0CD5" w:rsidRDefault="00C56D74" w:rsidP="00AA0C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Индивидуальный подход: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Учитывать особенности каждого ученика при выборе технологий.</w:t>
      </w:r>
    </w:p>
    <w:p w14:paraId="73E3CA3B" w14:textId="77777777" w:rsidR="00C56D74" w:rsidRPr="00AA0CD5" w:rsidRDefault="00C56D74" w:rsidP="00AA0C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Комбинирование традиционных и современных методов:</w:t>
      </w:r>
      <w:r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Сочетание технологий с традиционными формами работы.</w:t>
      </w:r>
    </w:p>
    <w:p w14:paraId="0F00190E" w14:textId="77777777" w:rsidR="00754917" w:rsidRPr="00AA0CD5" w:rsidRDefault="00C56D74" w:rsidP="00AA0C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безопасной и поддерживающей учебной среды.</w:t>
      </w:r>
    </w:p>
    <w:p w14:paraId="1080C783" w14:textId="5801A8A2" w:rsidR="007B4E13" w:rsidRPr="00AA0CD5" w:rsidRDefault="00754917" w:rsidP="00AA0C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0CD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 заключении хочу отметить, что л</w:t>
      </w:r>
      <w:proofErr w:type="spellStart"/>
      <w:r w:rsidR="007B4E13"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ичностно</w:t>
      </w:r>
      <w:proofErr w:type="spellEnd"/>
      <w:r w:rsidR="007B4E13" w:rsidRPr="00AA0CD5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-ориентированная технология обучения – это эффективный инструмент для развития творческого потенциала учащихся, формирования у них самостоятельности и ответственности. Применение данной технологии на уроках русского языка и литературы способствует повышению мотивации учащихся, улучшению качества знаний и умений.</w:t>
      </w:r>
    </w:p>
    <w:sectPr w:rsidR="007B4E13" w:rsidRPr="00AA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F0E87" w14:textId="77777777" w:rsidR="00C217D3" w:rsidRDefault="00C217D3" w:rsidP="00884280">
      <w:pPr>
        <w:spacing w:after="0" w:line="240" w:lineRule="auto"/>
      </w:pPr>
      <w:r>
        <w:separator/>
      </w:r>
    </w:p>
  </w:endnote>
  <w:endnote w:type="continuationSeparator" w:id="0">
    <w:p w14:paraId="7ABE24A3" w14:textId="77777777" w:rsidR="00C217D3" w:rsidRDefault="00C217D3" w:rsidP="0088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B4142" w14:textId="77777777" w:rsidR="00C217D3" w:rsidRDefault="00C217D3" w:rsidP="00884280">
      <w:pPr>
        <w:spacing w:after="0" w:line="240" w:lineRule="auto"/>
      </w:pPr>
      <w:r>
        <w:separator/>
      </w:r>
    </w:p>
  </w:footnote>
  <w:footnote w:type="continuationSeparator" w:id="0">
    <w:p w14:paraId="39A1BCB6" w14:textId="77777777" w:rsidR="00C217D3" w:rsidRDefault="00C217D3" w:rsidP="00884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AE0"/>
    <w:multiLevelType w:val="multilevel"/>
    <w:tmpl w:val="CA7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36A8"/>
    <w:multiLevelType w:val="multilevel"/>
    <w:tmpl w:val="2E28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F083B"/>
    <w:multiLevelType w:val="multilevel"/>
    <w:tmpl w:val="007AAD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7CC577A5"/>
    <w:multiLevelType w:val="multilevel"/>
    <w:tmpl w:val="3EC2E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CD"/>
    <w:rsid w:val="000468D6"/>
    <w:rsid w:val="00053912"/>
    <w:rsid w:val="00082B70"/>
    <w:rsid w:val="000E3410"/>
    <w:rsid w:val="00126449"/>
    <w:rsid w:val="00205C91"/>
    <w:rsid w:val="00233059"/>
    <w:rsid w:val="00240D31"/>
    <w:rsid w:val="00246160"/>
    <w:rsid w:val="00263B60"/>
    <w:rsid w:val="002B3CD4"/>
    <w:rsid w:val="002C42AA"/>
    <w:rsid w:val="003050A4"/>
    <w:rsid w:val="003A2218"/>
    <w:rsid w:val="00421219"/>
    <w:rsid w:val="004505EF"/>
    <w:rsid w:val="00514BEB"/>
    <w:rsid w:val="00592859"/>
    <w:rsid w:val="005C3DCD"/>
    <w:rsid w:val="00602E47"/>
    <w:rsid w:val="00640E55"/>
    <w:rsid w:val="00647E42"/>
    <w:rsid w:val="00650EB5"/>
    <w:rsid w:val="00754917"/>
    <w:rsid w:val="00780DFB"/>
    <w:rsid w:val="007B4E13"/>
    <w:rsid w:val="007B50FE"/>
    <w:rsid w:val="00884280"/>
    <w:rsid w:val="008D0DF6"/>
    <w:rsid w:val="008D7BF1"/>
    <w:rsid w:val="009067FE"/>
    <w:rsid w:val="00916BE3"/>
    <w:rsid w:val="00921192"/>
    <w:rsid w:val="009427D7"/>
    <w:rsid w:val="0095454C"/>
    <w:rsid w:val="009608E2"/>
    <w:rsid w:val="00984450"/>
    <w:rsid w:val="009B467F"/>
    <w:rsid w:val="009C6B0B"/>
    <w:rsid w:val="00A00D06"/>
    <w:rsid w:val="00A20988"/>
    <w:rsid w:val="00A66305"/>
    <w:rsid w:val="00A80139"/>
    <w:rsid w:val="00AA0CD5"/>
    <w:rsid w:val="00AB2434"/>
    <w:rsid w:val="00AC06A7"/>
    <w:rsid w:val="00B169F6"/>
    <w:rsid w:val="00B52C82"/>
    <w:rsid w:val="00B5789C"/>
    <w:rsid w:val="00B670A6"/>
    <w:rsid w:val="00B80E6C"/>
    <w:rsid w:val="00B8525C"/>
    <w:rsid w:val="00C20061"/>
    <w:rsid w:val="00C217D3"/>
    <w:rsid w:val="00C37672"/>
    <w:rsid w:val="00C56AEF"/>
    <w:rsid w:val="00C56D74"/>
    <w:rsid w:val="00C94EE3"/>
    <w:rsid w:val="00D327F2"/>
    <w:rsid w:val="00D644B5"/>
    <w:rsid w:val="00D6515F"/>
    <w:rsid w:val="00DD06B7"/>
    <w:rsid w:val="00DE6429"/>
    <w:rsid w:val="00E3216C"/>
    <w:rsid w:val="00EA3BD4"/>
    <w:rsid w:val="00EC6B3B"/>
    <w:rsid w:val="00ED2B18"/>
    <w:rsid w:val="00ED37BC"/>
    <w:rsid w:val="00ED7303"/>
    <w:rsid w:val="00F027D8"/>
    <w:rsid w:val="00FD6A44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A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7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6C"/>
    <w:pPr>
      <w:ind w:left="720"/>
      <w:contextualSpacing/>
    </w:pPr>
  </w:style>
  <w:style w:type="table" w:styleId="a4">
    <w:name w:val="Table Grid"/>
    <w:basedOn w:val="a1"/>
    <w:uiPriority w:val="59"/>
    <w:rsid w:val="00FD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57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4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27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header"/>
    <w:basedOn w:val="a"/>
    <w:link w:val="a6"/>
    <w:uiPriority w:val="99"/>
    <w:unhideWhenUsed/>
    <w:rsid w:val="0088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280"/>
  </w:style>
  <w:style w:type="paragraph" w:styleId="a7">
    <w:name w:val="footer"/>
    <w:basedOn w:val="a"/>
    <w:link w:val="a8"/>
    <w:uiPriority w:val="99"/>
    <w:unhideWhenUsed/>
    <w:rsid w:val="0088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280"/>
  </w:style>
  <w:style w:type="character" w:styleId="a9">
    <w:name w:val="Strong"/>
    <w:basedOn w:val="a0"/>
    <w:uiPriority w:val="22"/>
    <w:qFormat/>
    <w:rsid w:val="009C6B0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C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57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6C"/>
    <w:pPr>
      <w:ind w:left="720"/>
      <w:contextualSpacing/>
    </w:pPr>
  </w:style>
  <w:style w:type="table" w:styleId="a4">
    <w:name w:val="Table Grid"/>
    <w:basedOn w:val="a1"/>
    <w:uiPriority w:val="59"/>
    <w:rsid w:val="00FD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57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14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27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header"/>
    <w:basedOn w:val="a"/>
    <w:link w:val="a6"/>
    <w:uiPriority w:val="99"/>
    <w:unhideWhenUsed/>
    <w:rsid w:val="0088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280"/>
  </w:style>
  <w:style w:type="paragraph" w:styleId="a7">
    <w:name w:val="footer"/>
    <w:basedOn w:val="a"/>
    <w:link w:val="a8"/>
    <w:uiPriority w:val="99"/>
    <w:unhideWhenUsed/>
    <w:rsid w:val="0088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280"/>
  </w:style>
  <w:style w:type="character" w:styleId="a9">
    <w:name w:val="Strong"/>
    <w:basedOn w:val="a0"/>
    <w:uiPriority w:val="22"/>
    <w:qFormat/>
    <w:rsid w:val="009C6B0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4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5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3200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5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9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8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0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5DA35-A0CB-4667-87FD-F978D4D526F7}" type="doc">
      <dgm:prSet loTypeId="urn:microsoft.com/office/officeart/2005/8/layout/vList5" loCatId="list" qsTypeId="urn:microsoft.com/office/officeart/2005/8/quickstyle/3d3" qsCatId="3D" csTypeId="urn:microsoft.com/office/officeart/2005/8/colors/accent2_5" csCatId="accent2" phldr="1"/>
      <dgm:spPr/>
      <dgm:t>
        <a:bodyPr/>
        <a:lstStyle/>
        <a:p>
          <a:endParaRPr lang="ru-RU"/>
        </a:p>
      </dgm:t>
    </dgm:pt>
    <dgm:pt modelId="{D7682648-572E-440B-9D2D-F1FC70ABC465}">
      <dgm:prSet phldrT="[Текст]" custT="1"/>
      <dgm:spPr>
        <a:xfrm>
          <a:off x="0" y="977"/>
          <a:ext cx="1779651" cy="933589"/>
        </a:xfrm>
        <a:prstGeom prst="roundRect">
          <a:avLst/>
        </a:prstGeom>
        <a:solidFill>
          <a:srgbClr val="C0504D"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Сущность: </a:t>
          </a:r>
        </a:p>
      </dgm:t>
    </dgm:pt>
    <dgm:pt modelId="{57F3B78C-27DC-4130-BA3E-FA3BD0677B14}" type="parTrans" cxnId="{DC1F9664-C6E8-4B6D-A698-5887FC913D9B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1B6C12-7514-467E-AE6D-7AE63B2B7B43}" type="sibTrans" cxnId="{DC1F9664-C6E8-4B6D-A698-5887FC913D9B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4027FF-0074-471A-ADD0-EA63F7950878}">
      <dgm:prSet phldrT="[Текст]" custT="1"/>
      <dgm:spPr>
        <a:xfrm rot="5400000">
          <a:off x="2988127" y="-1114139"/>
          <a:ext cx="746871" cy="316382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Char char="•"/>
          </a:pPr>
          <a:r>
            <a:rPr lang="ru-RU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Основной принцип – признание уникальности каждого ученика, его потребностей, интересов и способностей.</a:t>
          </a:r>
        </a:p>
      </dgm:t>
    </dgm:pt>
    <dgm:pt modelId="{7A65BC74-E6E8-494C-BB2B-77C7566AE465}" type="parTrans" cxnId="{BEB0F3E8-C71C-4492-9956-5210559EEEFE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B32503-206D-4617-9D85-1BABEEDE4F22}" type="sibTrans" cxnId="{BEB0F3E8-C71C-4492-9956-5210559EEEFE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59DEFB-BEEE-4E0D-B8C3-37E9B98436C9}">
      <dgm:prSet phldrT="[Текст]" custT="1"/>
      <dgm:spPr>
        <a:xfrm>
          <a:off x="0" y="981246"/>
          <a:ext cx="1779651" cy="933589"/>
        </a:xfrm>
        <a:prstGeom prst="roundRect">
          <a:avLst/>
        </a:prstGeom>
        <a:solidFill>
          <a:srgbClr val="C0504D">
            <a:alpha val="90000"/>
            <a:hueOff val="0"/>
            <a:satOff val="0"/>
            <a:lumOff val="0"/>
            <a:alphaOff val="-2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Цели: </a:t>
          </a:r>
        </a:p>
      </dgm:t>
    </dgm:pt>
    <dgm:pt modelId="{4C3FDA5B-BBA5-4992-AB9C-EC7529B88EF1}" type="parTrans" cxnId="{758FAA7C-8A7A-49AB-A1B9-64B1DE048D03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E93698-055F-45FD-A5E1-4EE6CDDDA8EB}" type="sibTrans" cxnId="{758FAA7C-8A7A-49AB-A1B9-64B1DE048D03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363B22-689A-4CD4-8D66-F9D84C92BDE7}">
      <dgm:prSet phldrT="[Текст]" custT="1"/>
      <dgm:spPr>
        <a:xfrm rot="5400000">
          <a:off x="2988127" y="-133870"/>
          <a:ext cx="746871" cy="316382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Char char="•"/>
          </a:pPr>
          <a:r>
            <a:rPr lang="ru-RU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творческих способностей, критического мышления, коммуникативных навыков, формирование самостоятельности и ответственности.</a:t>
          </a:r>
        </a:p>
      </dgm:t>
    </dgm:pt>
    <dgm:pt modelId="{9B1291F3-4012-4238-B038-C755EBC269CA}" type="parTrans" cxnId="{A960C83F-9FB0-402D-AB6C-6C4168BCF73B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346FF2-A9E3-4AF3-B5A2-120F762DFD0B}" type="sibTrans" cxnId="{A960C83F-9FB0-402D-AB6C-6C4168BCF73B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1BA418-A420-4555-888D-CD542D6B33DC}">
      <dgm:prSet phldrT="[Текст]" custT="1"/>
      <dgm:spPr>
        <a:xfrm>
          <a:off x="0" y="2104149"/>
          <a:ext cx="1777913" cy="933589"/>
        </a:xfrm>
        <a:prstGeom prst="roundRect">
          <a:avLst/>
        </a:prstGeom>
        <a:solidFill>
          <a:srgbClr val="C0504D">
            <a:alpha val="90000"/>
            <a:hueOff val="0"/>
            <a:satOff val="0"/>
            <a:lumOff val="0"/>
            <a:alphaOff val="-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u-RU" sz="105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Принципы: </a:t>
          </a:r>
        </a:p>
      </dgm:t>
    </dgm:pt>
    <dgm:pt modelId="{23EF4782-E8EA-45FF-B443-4543D1A6F14F}" type="parTrans" cxnId="{F97966B6-3718-4483-B389-8B49A714D977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5EE5E5-9DBA-4700-8E70-4F8617A93B61}" type="sibTrans" cxnId="{F97966B6-3718-4483-B389-8B49A714D977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E81F48-1596-439A-AB9F-B510ED58F7FB}">
      <dgm:prSet phldrT="[Текст]" custT="1"/>
      <dgm:spPr>
        <a:xfrm rot="5400000">
          <a:off x="2748851" y="990576"/>
          <a:ext cx="1218857" cy="316073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Char char="•"/>
          </a:pPr>
          <a:endParaRPr lang="ru-RU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4885DB1-3884-4386-92F8-440B95743583}" type="parTrans" cxnId="{13DCF87C-E34A-4CCB-BFB4-63D6E0DA00AC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A0AD57-65A7-4FB0-9998-3F883BA2D7D1}" type="sibTrans" cxnId="{13DCF87C-E34A-4CCB-BFB4-63D6E0DA00AC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8E3EA0-4295-4887-9C89-429384D69C36}">
      <dgm:prSet custT="1"/>
      <dgm:spPr>
        <a:xfrm rot="5400000">
          <a:off x="2748851" y="990576"/>
          <a:ext cx="1218857" cy="316073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SzPts val="1000"/>
            <a:buFont typeface="Courier New" panose="02070309020205020404" pitchFamily="49" charset="0"/>
            <a:buChar char="o"/>
          </a:pPr>
          <a:r>
            <a:rPr lang="ru-RU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Субъектность ученика: ученик – активный участник учебного процесса.</a:t>
          </a:r>
        </a:p>
      </dgm:t>
    </dgm:pt>
    <dgm:pt modelId="{18768220-CE29-404C-A2ED-3471D8F4289A}" type="parTrans" cxnId="{F6DB2A95-2B57-402E-8638-CC36F8DD026B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5F2B34-CA7D-4831-9117-FA20DED7EAEA}" type="sibTrans" cxnId="{F6DB2A95-2B57-402E-8638-CC36F8DD026B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B36EAE-6A9A-4EAF-AFA5-336C1B9B2400}">
      <dgm:prSet custT="1"/>
      <dgm:spPr>
        <a:xfrm rot="5400000">
          <a:off x="2748851" y="990576"/>
          <a:ext cx="1218857" cy="316073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SzPts val="1000"/>
            <a:buFont typeface="Courier New" panose="02070309020205020404" pitchFamily="49" charset="0"/>
            <a:buChar char="o"/>
          </a:pPr>
          <a:r>
            <a:rPr lang="ru-RU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Индивидуализация обучения: учет индивидуальных особенностей каждого ученика.</a:t>
          </a:r>
        </a:p>
      </dgm:t>
    </dgm:pt>
    <dgm:pt modelId="{236043AE-5ED9-4B60-AE65-8BCCB8126B44}" type="parTrans" cxnId="{13F91503-D489-4962-80E4-39E8A355A394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148966-F7E3-4876-AC4C-BACA10CBCE1E}" type="sibTrans" cxnId="{13F91503-D489-4962-80E4-39E8A355A394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8C823B-07A3-48D2-AEFA-E9A44FF10FE7}">
      <dgm:prSet custT="1"/>
      <dgm:spPr>
        <a:xfrm rot="5400000">
          <a:off x="2748851" y="990576"/>
          <a:ext cx="1218857" cy="316073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SzPts val="1000"/>
            <a:buFont typeface="Courier New" panose="02070309020205020404" pitchFamily="49" charset="0"/>
            <a:buChar char="o"/>
          </a:pPr>
          <a:r>
            <a:rPr lang="ru-RU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учителя и ученика: совместная деятельность, диалог.</a:t>
          </a:r>
        </a:p>
      </dgm:t>
    </dgm:pt>
    <dgm:pt modelId="{573E9771-FBD7-45B9-B814-C915F645DA42}" type="parTrans" cxnId="{EF7679BC-6E03-4778-BF7D-E3734FCB9754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783F5D-3049-4E9F-90C9-B49C039BC9ED}" type="sibTrans" cxnId="{EF7679BC-6E03-4778-BF7D-E3734FCB9754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5864FC-6BB9-4183-A319-42E710BF6DE0}">
      <dgm:prSet custT="1"/>
      <dgm:spPr>
        <a:xfrm rot="5400000">
          <a:off x="2748851" y="990576"/>
          <a:ext cx="1218857" cy="316073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SzPts val="1000"/>
            <a:buFont typeface="Courier New" panose="02070309020205020404" pitchFamily="49" charset="0"/>
            <a:buChar char="o"/>
          </a:pPr>
          <a:r>
            <a:rPr lang="ru-RU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Рефлексия: осознание учеником своих достижений и трудностей.</a:t>
          </a:r>
        </a:p>
      </dgm:t>
    </dgm:pt>
    <dgm:pt modelId="{77499B2F-E4CD-4A16-ABEF-353419FE875E}" type="parTrans" cxnId="{996178CD-BEE3-40E5-80F3-144EE9839C39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D58DF6-51C9-4535-925B-115B7FA7D6FC}" type="sibTrans" cxnId="{996178CD-BEE3-40E5-80F3-144EE9839C39}">
      <dgm:prSet/>
      <dgm:spPr/>
      <dgm:t>
        <a:bodyPr/>
        <a:lstStyle/>
        <a:p>
          <a:endParaRPr lang="ru-RU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0E8D2E-3F68-4FC3-B830-476E84DD185A}" type="pres">
      <dgm:prSet presAssocID="{6AE5DA35-A0CB-4667-87FD-F978D4D526F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D62E59-8EA0-45B7-856C-D9D880FFCDF3}" type="pres">
      <dgm:prSet presAssocID="{D7682648-572E-440B-9D2D-F1FC70ABC465}" presName="linNode" presStyleCnt="0"/>
      <dgm:spPr/>
    </dgm:pt>
    <dgm:pt modelId="{58BAF4F2-23AC-4424-AEF9-68D36B3D256C}" type="pres">
      <dgm:prSet presAssocID="{D7682648-572E-440B-9D2D-F1FC70ABC465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F685DC-5A8A-462A-902B-372AE8B9B34D}" type="pres">
      <dgm:prSet presAssocID="{D7682648-572E-440B-9D2D-F1FC70ABC465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A7EEDB-66B0-48B8-8895-DAF2C884CCAF}" type="pres">
      <dgm:prSet presAssocID="{251B6C12-7514-467E-AE6D-7AE63B2B7B43}" presName="sp" presStyleCnt="0"/>
      <dgm:spPr/>
    </dgm:pt>
    <dgm:pt modelId="{37425D00-04F7-433B-8340-30E7D8B604FC}" type="pres">
      <dgm:prSet presAssocID="{0E59DEFB-BEEE-4E0D-B8C3-37E9B98436C9}" presName="linNode" presStyleCnt="0"/>
      <dgm:spPr/>
    </dgm:pt>
    <dgm:pt modelId="{743098B1-828E-4F3C-BB7E-0ADF5B76D88F}" type="pres">
      <dgm:prSet presAssocID="{0E59DEFB-BEEE-4E0D-B8C3-37E9B98436C9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6F0609-C83C-45B5-ACA5-735013C22F23}" type="pres">
      <dgm:prSet presAssocID="{0E59DEFB-BEEE-4E0D-B8C3-37E9B98436C9}" presName="descendantText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CCD9605-4F18-4CDD-A48F-B3B4133A9FE7}" type="pres">
      <dgm:prSet presAssocID="{B4E93698-055F-45FD-A5E1-4EE6CDDDA8EB}" presName="sp" presStyleCnt="0"/>
      <dgm:spPr/>
    </dgm:pt>
    <dgm:pt modelId="{C890384C-60B9-444C-BB5F-F0B4654C69F2}" type="pres">
      <dgm:prSet presAssocID="{221BA418-A420-4555-888D-CD542D6B33DC}" presName="linNode" presStyleCnt="0"/>
      <dgm:spPr/>
    </dgm:pt>
    <dgm:pt modelId="{F29F8FF2-9EDA-47FA-B823-52732FA424CA}" type="pres">
      <dgm:prSet presAssocID="{221BA418-A420-4555-888D-CD542D6B33DC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123985-23A2-4016-968D-97BC38FA4269}" type="pres">
      <dgm:prSet presAssocID="{221BA418-A420-4555-888D-CD542D6B33DC}" presName="descendantText" presStyleLbl="alignAccFollowNode1" presStyleIdx="2" presStyleCnt="3" custScaleY="16319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BEFF738-F258-4521-8DAB-895200159321}" type="presOf" srcId="{221BA418-A420-4555-888D-CD542D6B33DC}" destId="{F29F8FF2-9EDA-47FA-B823-52732FA424CA}" srcOrd="0" destOrd="0" presId="urn:microsoft.com/office/officeart/2005/8/layout/vList5"/>
    <dgm:cxn modelId="{BEB0F3E8-C71C-4492-9956-5210559EEEFE}" srcId="{D7682648-572E-440B-9D2D-F1FC70ABC465}" destId="{B44027FF-0074-471A-ADD0-EA63F7950878}" srcOrd="0" destOrd="0" parTransId="{7A65BC74-E6E8-494C-BB2B-77C7566AE465}" sibTransId="{C5B32503-206D-4617-9D85-1BABEEDE4F22}"/>
    <dgm:cxn modelId="{F6DB2A95-2B57-402E-8638-CC36F8DD026B}" srcId="{92E81F48-1596-439A-AB9F-B510ED58F7FB}" destId="{718E3EA0-4295-4887-9C89-429384D69C36}" srcOrd="0" destOrd="0" parTransId="{18768220-CE29-404C-A2ED-3471D8F4289A}" sibTransId="{DE5F2B34-CA7D-4831-9117-FA20DED7EAEA}"/>
    <dgm:cxn modelId="{CCD6ACB4-0C36-4813-B740-DC6CB20D757C}" type="presOf" srcId="{D7682648-572E-440B-9D2D-F1FC70ABC465}" destId="{58BAF4F2-23AC-4424-AEF9-68D36B3D256C}" srcOrd="0" destOrd="0" presId="urn:microsoft.com/office/officeart/2005/8/layout/vList5"/>
    <dgm:cxn modelId="{DFBFFB17-2639-495F-B24B-34B48824A85C}" type="presOf" srcId="{6AE5DA35-A0CB-4667-87FD-F978D4D526F7}" destId="{140E8D2E-3F68-4FC3-B830-476E84DD185A}" srcOrd="0" destOrd="0" presId="urn:microsoft.com/office/officeart/2005/8/layout/vList5"/>
    <dgm:cxn modelId="{10960034-6F81-4C4E-BEDB-1FDE541F0EBA}" type="presOf" srcId="{B44027FF-0074-471A-ADD0-EA63F7950878}" destId="{C9F685DC-5A8A-462A-902B-372AE8B9B34D}" srcOrd="0" destOrd="0" presId="urn:microsoft.com/office/officeart/2005/8/layout/vList5"/>
    <dgm:cxn modelId="{EF7679BC-6E03-4778-BF7D-E3734FCB9754}" srcId="{92E81F48-1596-439A-AB9F-B510ED58F7FB}" destId="{DB8C823B-07A3-48D2-AEFA-E9A44FF10FE7}" srcOrd="2" destOrd="0" parTransId="{573E9771-FBD7-45B9-B814-C915F645DA42}" sibTransId="{82783F5D-3049-4E9F-90C9-B49C039BC9ED}"/>
    <dgm:cxn modelId="{13DCF87C-E34A-4CCB-BFB4-63D6E0DA00AC}" srcId="{221BA418-A420-4555-888D-CD542D6B33DC}" destId="{92E81F48-1596-439A-AB9F-B510ED58F7FB}" srcOrd="0" destOrd="0" parTransId="{A4885DB1-3884-4386-92F8-440B95743583}" sibTransId="{99A0AD57-65A7-4FB0-9998-3F883BA2D7D1}"/>
    <dgm:cxn modelId="{DC1F9664-C6E8-4B6D-A698-5887FC913D9B}" srcId="{6AE5DA35-A0CB-4667-87FD-F978D4D526F7}" destId="{D7682648-572E-440B-9D2D-F1FC70ABC465}" srcOrd="0" destOrd="0" parTransId="{57F3B78C-27DC-4130-BA3E-FA3BD0677B14}" sibTransId="{251B6C12-7514-467E-AE6D-7AE63B2B7B43}"/>
    <dgm:cxn modelId="{1FECA09B-2E5B-4E62-8C5B-9EDEE49EE9EC}" type="presOf" srcId="{DB8C823B-07A3-48D2-AEFA-E9A44FF10FE7}" destId="{B5123985-23A2-4016-968D-97BC38FA4269}" srcOrd="0" destOrd="3" presId="urn:microsoft.com/office/officeart/2005/8/layout/vList5"/>
    <dgm:cxn modelId="{F97966B6-3718-4483-B389-8B49A714D977}" srcId="{6AE5DA35-A0CB-4667-87FD-F978D4D526F7}" destId="{221BA418-A420-4555-888D-CD542D6B33DC}" srcOrd="2" destOrd="0" parTransId="{23EF4782-E8EA-45FF-B443-4543D1A6F14F}" sibTransId="{065EE5E5-9DBA-4700-8E70-4F8617A93B61}"/>
    <dgm:cxn modelId="{6719D892-056E-4A4D-86A6-9F98439267A1}" type="presOf" srcId="{718E3EA0-4295-4887-9C89-429384D69C36}" destId="{B5123985-23A2-4016-968D-97BC38FA4269}" srcOrd="0" destOrd="1" presId="urn:microsoft.com/office/officeart/2005/8/layout/vList5"/>
    <dgm:cxn modelId="{758FAA7C-8A7A-49AB-A1B9-64B1DE048D03}" srcId="{6AE5DA35-A0CB-4667-87FD-F978D4D526F7}" destId="{0E59DEFB-BEEE-4E0D-B8C3-37E9B98436C9}" srcOrd="1" destOrd="0" parTransId="{4C3FDA5B-BBA5-4992-AB9C-EC7529B88EF1}" sibTransId="{B4E93698-055F-45FD-A5E1-4EE6CDDDA8EB}"/>
    <dgm:cxn modelId="{05EE535E-8694-4499-A183-5FB0D6ADE1E3}" type="presOf" srcId="{255864FC-6BB9-4183-A319-42E710BF6DE0}" destId="{B5123985-23A2-4016-968D-97BC38FA4269}" srcOrd="0" destOrd="4" presId="urn:microsoft.com/office/officeart/2005/8/layout/vList5"/>
    <dgm:cxn modelId="{C54F5170-75F2-409F-B660-07D0E90A6EF9}" type="presOf" srcId="{C5363B22-689A-4CD4-8D66-F9D84C92BDE7}" destId="{826F0609-C83C-45B5-ACA5-735013C22F23}" srcOrd="0" destOrd="0" presId="urn:microsoft.com/office/officeart/2005/8/layout/vList5"/>
    <dgm:cxn modelId="{A960C83F-9FB0-402D-AB6C-6C4168BCF73B}" srcId="{0E59DEFB-BEEE-4E0D-B8C3-37E9B98436C9}" destId="{C5363B22-689A-4CD4-8D66-F9D84C92BDE7}" srcOrd="0" destOrd="0" parTransId="{9B1291F3-4012-4238-B038-C755EBC269CA}" sibTransId="{95346FF2-A9E3-4AF3-B5A2-120F762DFD0B}"/>
    <dgm:cxn modelId="{F2324184-2F29-4162-8274-818237B3BB9F}" type="presOf" srcId="{92E81F48-1596-439A-AB9F-B510ED58F7FB}" destId="{B5123985-23A2-4016-968D-97BC38FA4269}" srcOrd="0" destOrd="0" presId="urn:microsoft.com/office/officeart/2005/8/layout/vList5"/>
    <dgm:cxn modelId="{13F91503-D489-4962-80E4-39E8A355A394}" srcId="{92E81F48-1596-439A-AB9F-B510ED58F7FB}" destId="{01B36EAE-6A9A-4EAF-AFA5-336C1B9B2400}" srcOrd="1" destOrd="0" parTransId="{236043AE-5ED9-4B60-AE65-8BCCB8126B44}" sibTransId="{A8148966-F7E3-4876-AC4C-BACA10CBCE1E}"/>
    <dgm:cxn modelId="{996178CD-BEE3-40E5-80F3-144EE9839C39}" srcId="{92E81F48-1596-439A-AB9F-B510ED58F7FB}" destId="{255864FC-6BB9-4183-A319-42E710BF6DE0}" srcOrd="3" destOrd="0" parTransId="{77499B2F-E4CD-4A16-ABEF-353419FE875E}" sibTransId="{2ED58DF6-51C9-4535-925B-115B7FA7D6FC}"/>
    <dgm:cxn modelId="{10CFFD10-98B0-4681-BCC6-2185963556C2}" type="presOf" srcId="{0E59DEFB-BEEE-4E0D-B8C3-37E9B98436C9}" destId="{743098B1-828E-4F3C-BB7E-0ADF5B76D88F}" srcOrd="0" destOrd="0" presId="urn:microsoft.com/office/officeart/2005/8/layout/vList5"/>
    <dgm:cxn modelId="{F8C882C0-E1A1-45C5-AFA7-60E0ABD5437A}" type="presOf" srcId="{01B36EAE-6A9A-4EAF-AFA5-336C1B9B2400}" destId="{B5123985-23A2-4016-968D-97BC38FA4269}" srcOrd="0" destOrd="2" presId="urn:microsoft.com/office/officeart/2005/8/layout/vList5"/>
    <dgm:cxn modelId="{F7FA326C-1BC3-400A-826B-88C25573AD8B}" type="presParOf" srcId="{140E8D2E-3F68-4FC3-B830-476E84DD185A}" destId="{81D62E59-8EA0-45B7-856C-D9D880FFCDF3}" srcOrd="0" destOrd="0" presId="urn:microsoft.com/office/officeart/2005/8/layout/vList5"/>
    <dgm:cxn modelId="{217AFF7C-2209-492F-B4EE-F8DF827C518C}" type="presParOf" srcId="{81D62E59-8EA0-45B7-856C-D9D880FFCDF3}" destId="{58BAF4F2-23AC-4424-AEF9-68D36B3D256C}" srcOrd="0" destOrd="0" presId="urn:microsoft.com/office/officeart/2005/8/layout/vList5"/>
    <dgm:cxn modelId="{120F19CC-233E-4476-A4CE-B59BB93837F6}" type="presParOf" srcId="{81D62E59-8EA0-45B7-856C-D9D880FFCDF3}" destId="{C9F685DC-5A8A-462A-902B-372AE8B9B34D}" srcOrd="1" destOrd="0" presId="urn:microsoft.com/office/officeart/2005/8/layout/vList5"/>
    <dgm:cxn modelId="{154D97A4-F0B0-4730-B743-B7969BC238E4}" type="presParOf" srcId="{140E8D2E-3F68-4FC3-B830-476E84DD185A}" destId="{EBA7EEDB-66B0-48B8-8895-DAF2C884CCAF}" srcOrd="1" destOrd="0" presId="urn:microsoft.com/office/officeart/2005/8/layout/vList5"/>
    <dgm:cxn modelId="{2ED34548-7F59-4546-82CB-3C30A70C09E4}" type="presParOf" srcId="{140E8D2E-3F68-4FC3-B830-476E84DD185A}" destId="{37425D00-04F7-433B-8340-30E7D8B604FC}" srcOrd="2" destOrd="0" presId="urn:microsoft.com/office/officeart/2005/8/layout/vList5"/>
    <dgm:cxn modelId="{D6CF2940-99AB-433E-9D24-1A5865C94A25}" type="presParOf" srcId="{37425D00-04F7-433B-8340-30E7D8B604FC}" destId="{743098B1-828E-4F3C-BB7E-0ADF5B76D88F}" srcOrd="0" destOrd="0" presId="urn:microsoft.com/office/officeart/2005/8/layout/vList5"/>
    <dgm:cxn modelId="{B461FA5F-A340-4079-9F92-CCB323DDC0CC}" type="presParOf" srcId="{37425D00-04F7-433B-8340-30E7D8B604FC}" destId="{826F0609-C83C-45B5-ACA5-735013C22F23}" srcOrd="1" destOrd="0" presId="urn:microsoft.com/office/officeart/2005/8/layout/vList5"/>
    <dgm:cxn modelId="{65DA1E5C-2E32-40AA-B2D0-E2B2E8B355B5}" type="presParOf" srcId="{140E8D2E-3F68-4FC3-B830-476E84DD185A}" destId="{CCCD9605-4F18-4CDD-A48F-B3B4133A9FE7}" srcOrd="3" destOrd="0" presId="urn:microsoft.com/office/officeart/2005/8/layout/vList5"/>
    <dgm:cxn modelId="{6A68F604-3CBB-43A6-90CB-70650F4977FA}" type="presParOf" srcId="{140E8D2E-3F68-4FC3-B830-476E84DD185A}" destId="{C890384C-60B9-444C-BB5F-F0B4654C69F2}" srcOrd="4" destOrd="0" presId="urn:microsoft.com/office/officeart/2005/8/layout/vList5"/>
    <dgm:cxn modelId="{FE549ED8-CEBA-4C23-911E-A5FD3BB03E52}" type="presParOf" srcId="{C890384C-60B9-444C-BB5F-F0B4654C69F2}" destId="{F29F8FF2-9EDA-47FA-B823-52732FA424CA}" srcOrd="0" destOrd="0" presId="urn:microsoft.com/office/officeart/2005/8/layout/vList5"/>
    <dgm:cxn modelId="{411ABE07-D496-4208-95D2-7901CA90040D}" type="presParOf" srcId="{C890384C-60B9-444C-BB5F-F0B4654C69F2}" destId="{B5123985-23A2-4016-968D-97BC38FA4269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F685DC-5A8A-462A-902B-372AE8B9B34D}">
      <dsp:nvSpPr>
        <dsp:cNvPr id="0" name=""/>
        <dsp:cNvSpPr/>
      </dsp:nvSpPr>
      <dsp:spPr>
        <a:xfrm rot="5400000">
          <a:off x="2988127" y="-1114139"/>
          <a:ext cx="746871" cy="316382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Основной принцип – признание уникальности каждого ученика, его потребностей, интересов и способностей.</a:t>
          </a:r>
        </a:p>
      </dsp:txBody>
      <dsp:txXfrm rot="-5400000">
        <a:off x="1779651" y="130796"/>
        <a:ext cx="3127365" cy="673953"/>
      </dsp:txXfrm>
    </dsp:sp>
    <dsp:sp modelId="{58BAF4F2-23AC-4424-AEF9-68D36B3D256C}">
      <dsp:nvSpPr>
        <dsp:cNvPr id="0" name=""/>
        <dsp:cNvSpPr/>
      </dsp:nvSpPr>
      <dsp:spPr>
        <a:xfrm>
          <a:off x="0" y="977"/>
          <a:ext cx="1779651" cy="933589"/>
        </a:xfrm>
        <a:prstGeom prst="roundRect">
          <a:avLst/>
        </a:prstGeom>
        <a:solidFill>
          <a:srgbClr val="C0504D">
            <a:alpha val="90000"/>
            <a:hueOff val="0"/>
            <a:satOff val="0"/>
            <a:lumOff val="0"/>
            <a:alphaOff val="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Сущность: </a:t>
          </a:r>
        </a:p>
      </dsp:txBody>
      <dsp:txXfrm>
        <a:off x="45574" y="46551"/>
        <a:ext cx="1688503" cy="842441"/>
      </dsp:txXfrm>
    </dsp:sp>
    <dsp:sp modelId="{826F0609-C83C-45B5-ACA5-735013C22F23}">
      <dsp:nvSpPr>
        <dsp:cNvPr id="0" name=""/>
        <dsp:cNvSpPr/>
      </dsp:nvSpPr>
      <dsp:spPr>
        <a:xfrm rot="5400000">
          <a:off x="2988127" y="-133870"/>
          <a:ext cx="746871" cy="316382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творческих способностей, критического мышления, коммуникативных навыков, формирование самостоятельности и ответственности.</a:t>
          </a:r>
        </a:p>
      </dsp:txBody>
      <dsp:txXfrm rot="-5400000">
        <a:off x="1779651" y="1111065"/>
        <a:ext cx="3127365" cy="673953"/>
      </dsp:txXfrm>
    </dsp:sp>
    <dsp:sp modelId="{743098B1-828E-4F3C-BB7E-0ADF5B76D88F}">
      <dsp:nvSpPr>
        <dsp:cNvPr id="0" name=""/>
        <dsp:cNvSpPr/>
      </dsp:nvSpPr>
      <dsp:spPr>
        <a:xfrm>
          <a:off x="0" y="981246"/>
          <a:ext cx="1779651" cy="933589"/>
        </a:xfrm>
        <a:prstGeom prst="roundRect">
          <a:avLst/>
        </a:prstGeom>
        <a:solidFill>
          <a:srgbClr val="C0504D">
            <a:alpha val="90000"/>
            <a:hueOff val="0"/>
            <a:satOff val="0"/>
            <a:lumOff val="0"/>
            <a:alphaOff val="-2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Цели: </a:t>
          </a:r>
        </a:p>
      </dsp:txBody>
      <dsp:txXfrm>
        <a:off x="45574" y="1026820"/>
        <a:ext cx="1688503" cy="842441"/>
      </dsp:txXfrm>
    </dsp:sp>
    <dsp:sp modelId="{B5123985-23A2-4016-968D-97BC38FA4269}">
      <dsp:nvSpPr>
        <dsp:cNvPr id="0" name=""/>
        <dsp:cNvSpPr/>
      </dsp:nvSpPr>
      <dsp:spPr>
        <a:xfrm rot="5400000">
          <a:off x="2748851" y="990576"/>
          <a:ext cx="1218857" cy="3160734"/>
        </a:xfrm>
        <a:prstGeom prst="round2SameRect">
          <a:avLst/>
        </a:prstGeom>
        <a:solidFill>
          <a:srgbClr val="C0504D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Char char="••"/>
          </a:pPr>
          <a:r>
            <a:rPr lang="ru-RU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Субъектность ученика: ученик – активный участник учебного процесса.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Char char="••"/>
          </a:pPr>
          <a:r>
            <a:rPr lang="ru-RU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Индивидуализация обучения: учет индивидуальных особенностей каждого ученика.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Char char="••"/>
          </a:pPr>
          <a:r>
            <a:rPr lang="ru-RU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учителя и ученика: совместная деятельность, диалог.</a:t>
          </a:r>
        </a:p>
        <a:p>
          <a:pPr marL="114300" lvl="2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SzPts val="1000"/>
            <a:buFont typeface="Courier New" panose="02070309020205020404" pitchFamily="49" charset="0"/>
            <a:buChar char="••"/>
          </a:pPr>
          <a:r>
            <a:rPr lang="ru-RU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Рефлексия: осознание учеником своих достижений и трудностей.</a:t>
          </a:r>
        </a:p>
      </dsp:txBody>
      <dsp:txXfrm rot="-5400000">
        <a:off x="1777913" y="2021014"/>
        <a:ext cx="3101234" cy="1099857"/>
      </dsp:txXfrm>
    </dsp:sp>
    <dsp:sp modelId="{F29F8FF2-9EDA-47FA-B823-52732FA424CA}">
      <dsp:nvSpPr>
        <dsp:cNvPr id="0" name=""/>
        <dsp:cNvSpPr/>
      </dsp:nvSpPr>
      <dsp:spPr>
        <a:xfrm>
          <a:off x="0" y="2104149"/>
          <a:ext cx="1777913" cy="933589"/>
        </a:xfrm>
        <a:prstGeom prst="roundRect">
          <a:avLst/>
        </a:prstGeom>
        <a:solidFill>
          <a:srgbClr val="C0504D">
            <a:alpha val="90000"/>
            <a:hueOff val="0"/>
            <a:satOff val="0"/>
            <a:lumOff val="0"/>
            <a:alphaOff val="-40000"/>
          </a:srgb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Принципы: </a:t>
          </a:r>
        </a:p>
      </dsp:txBody>
      <dsp:txXfrm>
        <a:off x="45574" y="2149723"/>
        <a:ext cx="1686765" cy="8424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54</cp:revision>
  <dcterms:created xsi:type="dcterms:W3CDTF">2024-11-08T04:58:00Z</dcterms:created>
  <dcterms:modified xsi:type="dcterms:W3CDTF">2025-01-06T13:21:00Z</dcterms:modified>
</cp:coreProperties>
</file>